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FE1AC0" w:rsidP="00FE1AC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416B11">
        <w:rPr>
          <w:rFonts w:ascii="Times New Roman" w:eastAsia="Times New Roman" w:hAnsi="Times New Roman" w:cs="Times New Roman"/>
          <w:color w:val="FF0000"/>
          <w:sz w:val="24"/>
          <w:szCs w:val="24"/>
        </w:rPr>
        <w:t>603</w:t>
      </w:r>
      <w:r w:rsidRPr="00FE1AC0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FE1AC0" w:rsidR="00AF54D9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6B11">
        <w:rPr>
          <w:rFonts w:ascii="Times New Roman" w:hAnsi="Times New Roman" w:cs="Times New Roman"/>
          <w:bCs/>
          <w:sz w:val="24"/>
          <w:szCs w:val="24"/>
        </w:rPr>
        <w:t>86MS0046-01-2025-003831-47</w:t>
      </w:r>
    </w:p>
    <w:p w:rsidR="00C17211" w:rsidRPr="00FE1AC0" w:rsidP="00FE1AC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FE1AC0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FE1AC0" w:rsidP="00FE1A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E1AC0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16B11">
        <w:rPr>
          <w:rFonts w:ascii="Times New Roman" w:eastAsia="Times New Roman" w:hAnsi="Times New Roman" w:cs="Times New Roman"/>
          <w:sz w:val="24"/>
          <w:szCs w:val="24"/>
        </w:rPr>
        <w:t>09 июля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FE1AC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FE1AC0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рассмотрев материалы дела об административном правонарушении в отношении:</w:t>
      </w:r>
    </w:p>
    <w:p w:rsidR="009E567F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color w:val="FF0000"/>
          <w:sz w:val="24"/>
          <w:szCs w:val="24"/>
        </w:rPr>
        <w:t>АНОО ДПО УЦ «Римера-Сервис» Вернигоровой Юлии Николаевны, 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проживающей по адресу: *</w:t>
      </w: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C17211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УСТАНОВИЛ:</w:t>
      </w:r>
    </w:p>
    <w:p w:rsidR="00FE1AC0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Вернигорова Ю.Н</w:t>
      </w:r>
      <w:r>
        <w:rPr>
          <w:rFonts w:ascii="Times New Roman" w:hAnsi="Times New Roman" w:cs="Times New Roman"/>
          <w:sz w:val="24"/>
          <w:szCs w:val="24"/>
        </w:rPr>
        <w:t xml:space="preserve">.,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директором АНОО ДПО УЦ «Римера-Сервис»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>
        <w:rPr>
          <w:rFonts w:ascii="Times New Roman" w:hAnsi="Times New Roman" w:cs="Times New Roman"/>
          <w:color w:val="FF0000"/>
          <w:sz w:val="24"/>
          <w:szCs w:val="24"/>
        </w:rPr>
        <w:t>ул. Северная, д. 53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не своевременно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14.04.2025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>представил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в Межрайонную ИФНС России № 6 по ХМАО-Югре, 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год, срок представления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. Правонарушение совершено в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00 час. 01 мин. 26.03.2025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B11" w:rsidP="00416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Вернигорова Ю.Н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материалов дела не явилась,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Вернигоровой Ю.Н</w:t>
      </w:r>
      <w:r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FE1AC0" w:rsidP="00416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Вернигоровой Ю.Н</w:t>
      </w:r>
      <w:r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административном правонарушен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ии </w:t>
      </w:r>
      <w:r w:rsidRPr="00FE1AC0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6B1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86032516700048100001 от 16</w:t>
      </w:r>
      <w:r w:rsidRPr="00FE1AC0" w:rsidR="001F28C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.06</w:t>
      </w:r>
      <w:r w:rsidRPr="00FE1AC0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327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32794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416B11">
        <w:rPr>
          <w:rFonts w:ascii="Times New Roman" w:hAnsi="Times New Roman" w:cs="Times New Roman"/>
          <w:color w:val="FF0000"/>
          <w:sz w:val="24"/>
          <w:szCs w:val="24"/>
        </w:rPr>
        <w:t>Вернигорова Ю.Н</w:t>
      </w:r>
      <w:r w:rsidR="003279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32794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327941">
        <w:rPr>
          <w:rFonts w:ascii="Times New Roman" w:hAnsi="Times New Roman" w:cs="Times New Roman"/>
          <w:color w:val="FF0000"/>
          <w:sz w:val="24"/>
          <w:szCs w:val="24"/>
        </w:rPr>
        <w:t>привлекал</w:t>
      </w:r>
      <w:r w:rsidR="00416B11">
        <w:rPr>
          <w:rFonts w:ascii="Times New Roman" w:hAnsi="Times New Roman" w:cs="Times New Roman"/>
          <w:color w:val="FF0000"/>
          <w:sz w:val="24"/>
          <w:szCs w:val="24"/>
        </w:rPr>
        <w:t>ась</w:t>
      </w:r>
      <w:r w:rsidR="0032794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распечаткой декларации согласно которой указанная декларация направлена в НО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14.04.2025</w:t>
      </w:r>
      <w:r w:rsidRPr="00FE1AC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декларацию по единому налогу, уплачиваемому в связи с применением упрощенной системы налогообложения за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FE1AC0" w:rsidR="00FE1A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FE1AC0" w:rsid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FE1AC0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FE1AC0">
        <w:rPr>
          <w:rFonts w:ascii="Times New Roman" w:hAnsi="Times New Roman" w:cs="Times New Roman"/>
          <w:sz w:val="24"/>
          <w:szCs w:val="24"/>
        </w:rPr>
        <w:t xml:space="preserve">, 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FE1AC0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FE1AC0" w:rsidR="00FE1A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1AC0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AC0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14.04.2025</w:t>
      </w:r>
      <w:r w:rsidRPr="00FE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E1AC0"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</w:t>
      </w: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х совокупности, мировой судья приходит к выводу, что </w:t>
      </w:r>
      <w:r w:rsidR="00416B11">
        <w:rPr>
          <w:rFonts w:ascii="Times New Roman" w:hAnsi="Times New Roman" w:cs="Times New Roman"/>
          <w:color w:val="FF0000"/>
          <w:sz w:val="24"/>
          <w:szCs w:val="24"/>
        </w:rPr>
        <w:t>Вернигорова Ю.Н</w:t>
      </w:r>
      <w:r w:rsidRPr="00FE1AC0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="00416B11">
        <w:rPr>
          <w:rFonts w:ascii="Times New Roman" w:eastAsia="MS Mincho" w:hAnsi="Times New Roman" w:cs="Times New Roman"/>
          <w:sz w:val="24"/>
          <w:szCs w:val="24"/>
        </w:rPr>
        <w:t>а</w:t>
      </w: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 w:rsidRPr="00FE1AC0">
        <w:rPr>
          <w:rFonts w:ascii="Times New Roman" w:eastAsia="MS Mincho" w:hAnsi="Times New Roman" w:cs="Times New Roman"/>
          <w:sz w:val="24"/>
          <w:szCs w:val="24"/>
        </w:rPr>
        <w:t xml:space="preserve">ховым взносам) в налоговый орган по месту учета.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отсутствие смягчающих административную ответственность обстоятельств, </w:t>
      </w:r>
      <w:r w:rsidRPr="00FE1AC0">
        <w:rPr>
          <w:rFonts w:ascii="Times New Roman" w:hAnsi="Times New Roman" w:cs="Times New Roman"/>
          <w:sz w:val="24"/>
          <w:szCs w:val="24"/>
        </w:rPr>
        <w:t>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На основании изложенного и руко</w:t>
      </w:r>
      <w:r w:rsidRPr="00FE1AC0">
        <w:rPr>
          <w:rFonts w:ascii="Times New Roman" w:hAnsi="Times New Roman" w:cs="Times New Roman"/>
          <w:sz w:val="24"/>
          <w:szCs w:val="24"/>
        </w:rPr>
        <w:t>водствуясь ст. ст. 29.9, 29.10 Кодекса РФ об АП, мировой судья,</w:t>
      </w:r>
    </w:p>
    <w:p w:rsidR="00BE2DF1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AC0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FE1AC0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E1AC0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АНОО ДПО УЦ «Римера-Сервис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Вернигорову Юлию Николаевну </w:t>
      </w:r>
      <w:r w:rsidRPr="00FE1AC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300 (триста) </w:t>
      </w:r>
      <w:r w:rsidRPr="00FE1AC0">
        <w:rPr>
          <w:rFonts w:ascii="Times New Roman" w:hAnsi="Times New Roman" w:cs="Times New Roman"/>
          <w:sz w:val="24"/>
          <w:szCs w:val="24"/>
        </w:rPr>
        <w:t>рублей.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AC0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в УФК по Ханты-Мансий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 xml:space="preserve">к//УФК по Ханты-Мансийскому автономному округу-Югре г. Ханты-Мансийск, номер казначейского счета 03100643000000018700, КБК 72011601153010006140, УИН </w:t>
      </w:r>
      <w:r w:rsidRPr="00416B11" w:rsidR="00416B11">
        <w:rPr>
          <w:rFonts w:ascii="Times New Roman" w:hAnsi="Times New Roman" w:cs="Times New Roman"/>
          <w:color w:val="FF0000"/>
          <w:sz w:val="24"/>
          <w:szCs w:val="24"/>
        </w:rPr>
        <w:t>0412365400465006032515164</w:t>
      </w:r>
      <w:r w:rsidRPr="00FE1A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</w:t>
      </w:r>
      <w:r w:rsidRPr="00FE1AC0">
        <w:rPr>
          <w:rFonts w:ascii="Times New Roman" w:hAnsi="Times New Roman" w:cs="Times New Roman"/>
          <w:sz w:val="24"/>
          <w:szCs w:val="24"/>
        </w:rPr>
        <w:t xml:space="preserve"> отсрочки или срока рассрочки, предусмотренных ст. 31.5 Кодекса РФ об АП. 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</w:t>
      </w:r>
      <w:r w:rsidRPr="00FE1AC0">
        <w:rPr>
          <w:rFonts w:ascii="Times New Roman" w:hAnsi="Times New Roman" w:cs="Times New Roman"/>
          <w:color w:val="FF0000"/>
          <w:sz w:val="24"/>
          <w:szCs w:val="24"/>
        </w:rPr>
        <w:t xml:space="preserve"> автономного округа - Югры по адресу: г. Нижневартовск, ул. Нефтяников, д. 6, каб. 128</w:t>
      </w:r>
      <w:r w:rsidRPr="00FE1AC0">
        <w:rPr>
          <w:rFonts w:ascii="Times New Roman" w:hAnsi="Times New Roman" w:cs="Times New Roman"/>
          <w:sz w:val="24"/>
          <w:szCs w:val="24"/>
        </w:rPr>
        <w:t>.</w:t>
      </w:r>
    </w:p>
    <w:p w:rsidR="00FE1AC0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Постановление может быть о</w:t>
      </w:r>
      <w:r w:rsidRPr="00FE1AC0">
        <w:rPr>
          <w:rFonts w:ascii="Times New Roman" w:hAnsi="Times New Roman" w:cs="Times New Roman"/>
          <w:sz w:val="24"/>
          <w:szCs w:val="24"/>
        </w:rPr>
        <w:t xml:space="preserve">бжаловано в течение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C0">
        <w:rPr>
          <w:rFonts w:ascii="Times New Roman" w:hAnsi="Times New Roman" w:cs="Times New Roman"/>
          <w:sz w:val="24"/>
          <w:szCs w:val="24"/>
        </w:rPr>
        <w:t>Мировой судья</w:t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</w:r>
      <w:r w:rsidRPr="00FE1AC0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4D9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C17211" w:rsidRPr="00FE1AC0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9E567F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53F04"/>
    <w:rsid w:val="00074772"/>
    <w:rsid w:val="000F3BC2"/>
    <w:rsid w:val="001F28C6"/>
    <w:rsid w:val="002F7734"/>
    <w:rsid w:val="00327941"/>
    <w:rsid w:val="0038339E"/>
    <w:rsid w:val="003A3761"/>
    <w:rsid w:val="0040581B"/>
    <w:rsid w:val="00416B11"/>
    <w:rsid w:val="00451FE4"/>
    <w:rsid w:val="004F52CD"/>
    <w:rsid w:val="0055147B"/>
    <w:rsid w:val="00772F21"/>
    <w:rsid w:val="007A2E34"/>
    <w:rsid w:val="007C37BD"/>
    <w:rsid w:val="009E567F"/>
    <w:rsid w:val="009F2F62"/>
    <w:rsid w:val="00AF54D9"/>
    <w:rsid w:val="00AF5CAE"/>
    <w:rsid w:val="00BE2DF1"/>
    <w:rsid w:val="00C17211"/>
    <w:rsid w:val="00C75BB3"/>
    <w:rsid w:val="00DD5F84"/>
    <w:rsid w:val="00F50060"/>
    <w:rsid w:val="00FE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